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3B2" w:rsidRDefault="00D37B09" w:rsidP="00FD73B2">
      <w:proofErr w:type="spellStart"/>
      <w:r>
        <w:t>Flamatt</w:t>
      </w:r>
      <w:proofErr w:type="spellEnd"/>
      <w:r>
        <w:t xml:space="preserve">, </w:t>
      </w:r>
      <w:r w:rsidR="005617F2">
        <w:t>Oktober</w:t>
      </w:r>
      <w:r w:rsidR="00FD73B2">
        <w:t xml:space="preserve"> 2018</w:t>
      </w:r>
    </w:p>
    <w:p w:rsidR="00FD73B2" w:rsidRPr="00A73390" w:rsidRDefault="00FD73B2" w:rsidP="00FD73B2">
      <w:pPr>
        <w:pStyle w:val="berschrift1"/>
        <w:rPr>
          <w:lang w:val="de-DE"/>
        </w:rPr>
      </w:pPr>
      <w:r w:rsidRPr="00A73390">
        <w:rPr>
          <w:lang w:val="de-DE"/>
        </w:rPr>
        <w:t>Pressemitteilung</w:t>
      </w:r>
    </w:p>
    <w:p w:rsidR="00F85762" w:rsidRDefault="00EE1AA9" w:rsidP="00FD73B2">
      <w:pPr>
        <w:spacing w:before="240" w:after="120"/>
        <w:rPr>
          <w:lang w:val="de-CH"/>
        </w:rPr>
      </w:pPr>
      <w:r>
        <w:rPr>
          <w:lang w:val="de-CH"/>
        </w:rPr>
        <w:t>BAU 2019</w:t>
      </w:r>
      <w:r w:rsidR="00D37B09">
        <w:rPr>
          <w:lang w:val="de-CH"/>
        </w:rPr>
        <w:t xml:space="preserve">: Vetrotech präsentiert CONTRAFLAM </w:t>
      </w:r>
      <w:r>
        <w:rPr>
          <w:lang w:val="de-CH"/>
        </w:rPr>
        <w:t xml:space="preserve">STRUCTURE </w:t>
      </w:r>
      <w:r w:rsidR="007C56E2">
        <w:rPr>
          <w:lang w:val="de-CH"/>
        </w:rPr>
        <w:t xml:space="preserve">30 </w:t>
      </w:r>
      <w:r w:rsidR="004B5BB6">
        <w:rPr>
          <w:lang w:val="de-CH"/>
        </w:rPr>
        <w:t>VETROGAR</w:t>
      </w:r>
      <w:r w:rsidR="00D37B09">
        <w:rPr>
          <w:lang w:val="de-CH"/>
        </w:rPr>
        <w:t xml:space="preserve">D </w:t>
      </w:r>
      <w:r>
        <w:rPr>
          <w:lang w:val="de-CH"/>
        </w:rPr>
        <w:t>RC2/RC4</w:t>
      </w:r>
    </w:p>
    <w:p w:rsidR="00EE1AA9" w:rsidRPr="00783835" w:rsidRDefault="00491685">
      <w:pPr>
        <w:rPr>
          <w:b/>
          <w:sz w:val="32"/>
          <w:szCs w:val="32"/>
        </w:rPr>
      </w:pPr>
      <w:r>
        <w:rPr>
          <w:b/>
          <w:sz w:val="32"/>
          <w:szCs w:val="32"/>
        </w:rPr>
        <w:t>Flächenbündiges</w:t>
      </w:r>
      <w:r w:rsidR="00783835" w:rsidRPr="00783835">
        <w:rPr>
          <w:b/>
          <w:sz w:val="32"/>
          <w:szCs w:val="32"/>
        </w:rPr>
        <w:t xml:space="preserve"> Brandschutz</w:t>
      </w:r>
      <w:r>
        <w:rPr>
          <w:b/>
          <w:sz w:val="32"/>
          <w:szCs w:val="32"/>
        </w:rPr>
        <w:t>glas</w:t>
      </w:r>
      <w:r w:rsidR="00783835" w:rsidRPr="00783835">
        <w:rPr>
          <w:b/>
          <w:sz w:val="32"/>
          <w:szCs w:val="32"/>
        </w:rPr>
        <w:t xml:space="preserve"> mit integriertem Einbruchschutz</w:t>
      </w:r>
    </w:p>
    <w:p w:rsidR="00602FB2" w:rsidRPr="00602FB2" w:rsidRDefault="004B5BB6" w:rsidP="00602FB2">
      <w:pPr>
        <w:rPr>
          <w:bCs/>
        </w:rPr>
      </w:pPr>
      <w:r>
        <w:rPr>
          <w:bCs/>
        </w:rPr>
        <w:t xml:space="preserve">CONTRAFLAM STRUCTURE </w:t>
      </w:r>
      <w:r w:rsidR="007C56E2">
        <w:rPr>
          <w:bCs/>
        </w:rPr>
        <w:t xml:space="preserve">30 </w:t>
      </w:r>
      <w:r>
        <w:rPr>
          <w:bCs/>
        </w:rPr>
        <w:t>VETROGARD RC2/RC4 ist d</w:t>
      </w:r>
      <w:r w:rsidR="003D368F">
        <w:rPr>
          <w:bCs/>
        </w:rPr>
        <w:t>ie erste flächenbündige Brandschutzglaslösung für Innentrennwände mit integriertem Einbruchschutz</w:t>
      </w:r>
      <w:r>
        <w:rPr>
          <w:bCs/>
        </w:rPr>
        <w:t xml:space="preserve">. Als </w:t>
      </w:r>
      <w:r w:rsidR="00B61B35" w:rsidRPr="00B136F4">
        <w:rPr>
          <w:bCs/>
        </w:rPr>
        <w:t xml:space="preserve">symmetrische Ganzglaslösung bietet </w:t>
      </w:r>
      <w:r w:rsidRPr="00B136F4">
        <w:rPr>
          <w:bCs/>
        </w:rPr>
        <w:t xml:space="preserve">das </w:t>
      </w:r>
      <w:r w:rsidR="007C56E2" w:rsidRPr="00B136F4">
        <w:rPr>
          <w:bCs/>
        </w:rPr>
        <w:t xml:space="preserve">patentierte </w:t>
      </w:r>
      <w:r w:rsidRPr="00B136F4">
        <w:rPr>
          <w:bCs/>
        </w:rPr>
        <w:t xml:space="preserve">Produkt maximale Transparenz </w:t>
      </w:r>
      <w:r w:rsidR="00EE1AA9" w:rsidRPr="00B136F4">
        <w:rPr>
          <w:bCs/>
        </w:rPr>
        <w:t>bei gleichzeitig</w:t>
      </w:r>
      <w:r w:rsidRPr="00B136F4">
        <w:rPr>
          <w:bCs/>
        </w:rPr>
        <w:t>em</w:t>
      </w:r>
      <w:r w:rsidR="00EE1AA9" w:rsidRPr="00B136F4">
        <w:rPr>
          <w:bCs/>
        </w:rPr>
        <w:t xml:space="preserve"> Schutz vor Feuer und Einbruch. </w:t>
      </w:r>
      <w:r w:rsidR="00B61B35" w:rsidRPr="00B136F4">
        <w:rPr>
          <w:bCs/>
        </w:rPr>
        <w:t>Dank der</w:t>
      </w:r>
      <w:r w:rsidRPr="00B136F4">
        <w:rPr>
          <w:bCs/>
        </w:rPr>
        <w:t xml:space="preserve"> Kombination aus </w:t>
      </w:r>
      <w:r w:rsidR="00EE1AA9" w:rsidRPr="00B136F4">
        <w:rPr>
          <w:bCs/>
        </w:rPr>
        <w:t>30 Minuten</w:t>
      </w:r>
      <w:r w:rsidR="003D368F" w:rsidRPr="00B136F4">
        <w:rPr>
          <w:bCs/>
        </w:rPr>
        <w:t xml:space="preserve"> </w:t>
      </w:r>
      <w:r w:rsidR="00EE1AA9" w:rsidRPr="00B136F4">
        <w:rPr>
          <w:bCs/>
        </w:rPr>
        <w:t>Feuerbeständigkeit</w:t>
      </w:r>
      <w:r w:rsidRPr="00B136F4">
        <w:rPr>
          <w:bCs/>
        </w:rPr>
        <w:t xml:space="preserve"> und </w:t>
      </w:r>
      <w:r w:rsidR="00EE1AA9" w:rsidRPr="00B136F4">
        <w:rPr>
          <w:bCs/>
        </w:rPr>
        <w:t>Durchbruchhemmung in den</w:t>
      </w:r>
      <w:r w:rsidR="003D368F" w:rsidRPr="00B136F4">
        <w:rPr>
          <w:bCs/>
        </w:rPr>
        <w:t xml:space="preserve"> </w:t>
      </w:r>
      <w:r w:rsidR="007C56E2" w:rsidRPr="00B136F4">
        <w:rPr>
          <w:bCs/>
        </w:rPr>
        <w:t xml:space="preserve">erfolgreich geprüften </w:t>
      </w:r>
      <w:r w:rsidR="00EE1AA9" w:rsidRPr="00B136F4">
        <w:rPr>
          <w:bCs/>
        </w:rPr>
        <w:t>Klassen RC2 bis RC4</w:t>
      </w:r>
      <w:r w:rsidR="00B61B35" w:rsidRPr="00B136F4">
        <w:rPr>
          <w:bCs/>
        </w:rPr>
        <w:t xml:space="preserve"> sorgt </w:t>
      </w:r>
      <w:r w:rsidR="000C0B66" w:rsidRPr="00B136F4">
        <w:rPr>
          <w:bCs/>
        </w:rPr>
        <w:t xml:space="preserve">CONTRAFLAM STRUCTURE </w:t>
      </w:r>
      <w:r w:rsidR="007C56E2" w:rsidRPr="00B136F4">
        <w:rPr>
          <w:bCs/>
        </w:rPr>
        <w:t xml:space="preserve">30 </w:t>
      </w:r>
      <w:r w:rsidR="000C0B66" w:rsidRPr="00B136F4">
        <w:rPr>
          <w:bCs/>
        </w:rPr>
        <w:t xml:space="preserve">VETROGARD RC2/RC4 für ein Höchstmaß an Sicherheit und sehr gute Schallschutzwerte. </w:t>
      </w:r>
      <w:r w:rsidR="004955AF" w:rsidRPr="00B136F4">
        <w:rPr>
          <w:bCs/>
        </w:rPr>
        <w:t xml:space="preserve">Das Produkt eignet sich </w:t>
      </w:r>
      <w:r w:rsidR="007C56E2" w:rsidRPr="00B136F4">
        <w:rPr>
          <w:bCs/>
        </w:rPr>
        <w:t xml:space="preserve">besonders </w:t>
      </w:r>
      <w:r w:rsidR="008607D4" w:rsidRPr="00B136F4">
        <w:rPr>
          <w:bCs/>
        </w:rPr>
        <w:t xml:space="preserve">für Innentrennwände </w:t>
      </w:r>
      <w:r w:rsidR="00D87933" w:rsidRPr="00B136F4">
        <w:rPr>
          <w:bCs/>
        </w:rPr>
        <w:t>und</w:t>
      </w:r>
      <w:r w:rsidR="00740BDD" w:rsidRPr="00B136F4">
        <w:rPr>
          <w:bCs/>
        </w:rPr>
        <w:t xml:space="preserve"> </w:t>
      </w:r>
      <w:r w:rsidR="008607D4" w:rsidRPr="00B136F4">
        <w:rPr>
          <w:bCs/>
        </w:rPr>
        <w:t>für</w:t>
      </w:r>
      <w:r w:rsidR="004955AF" w:rsidRPr="00B136F4">
        <w:rPr>
          <w:bCs/>
        </w:rPr>
        <w:t xml:space="preserve"> </w:t>
      </w:r>
      <w:r w:rsidR="00740BDD" w:rsidRPr="00B136F4">
        <w:rPr>
          <w:bCs/>
        </w:rPr>
        <w:t xml:space="preserve">halboffene </w:t>
      </w:r>
      <w:r w:rsidR="004955AF" w:rsidRPr="00B136F4">
        <w:rPr>
          <w:bCs/>
        </w:rPr>
        <w:t>Außenanwendungen</w:t>
      </w:r>
      <w:r w:rsidR="00740BDD" w:rsidRPr="00B136F4">
        <w:rPr>
          <w:bCs/>
        </w:rPr>
        <w:t>, beispielsweise in Einkaufszentren</w:t>
      </w:r>
      <w:r w:rsidR="007C56E2" w:rsidRPr="00B136F4">
        <w:rPr>
          <w:bCs/>
        </w:rPr>
        <w:t xml:space="preserve"> und Malls</w:t>
      </w:r>
      <w:r w:rsidR="008607D4" w:rsidRPr="00B136F4">
        <w:rPr>
          <w:bCs/>
        </w:rPr>
        <w:t>.</w:t>
      </w:r>
      <w:r w:rsidR="004955AF" w:rsidRPr="00B136F4">
        <w:rPr>
          <w:bCs/>
        </w:rPr>
        <w:t xml:space="preserve"> </w:t>
      </w:r>
      <w:r w:rsidR="00D87933" w:rsidRPr="00B136F4">
        <w:rPr>
          <w:bCs/>
        </w:rPr>
        <w:t xml:space="preserve">Es überzeugt nicht nur durch seine puristische Ästhetik, sondern </w:t>
      </w:r>
      <w:r w:rsidR="004955AF" w:rsidRPr="00B136F4">
        <w:rPr>
          <w:bCs/>
        </w:rPr>
        <w:t>kann</w:t>
      </w:r>
      <w:r w:rsidR="008607D4" w:rsidRPr="00B136F4">
        <w:rPr>
          <w:bCs/>
        </w:rPr>
        <w:t xml:space="preserve"> a</w:t>
      </w:r>
      <w:r w:rsidR="00D87933" w:rsidRPr="00B136F4">
        <w:rPr>
          <w:bCs/>
        </w:rPr>
        <w:t>uch</w:t>
      </w:r>
      <w:r w:rsidR="007C56E2" w:rsidRPr="00B136F4">
        <w:rPr>
          <w:bCs/>
        </w:rPr>
        <w:t xml:space="preserve"> zu einem Multifunktionsglas</w:t>
      </w:r>
      <w:r w:rsidR="004955AF" w:rsidRPr="00B136F4">
        <w:rPr>
          <w:bCs/>
        </w:rPr>
        <w:t xml:space="preserve"> mit zahlreichen weiter</w:t>
      </w:r>
      <w:r w:rsidR="00F97B5F" w:rsidRPr="00B136F4">
        <w:rPr>
          <w:bCs/>
        </w:rPr>
        <w:t>en Funktionen kombiniert werden</w:t>
      </w:r>
      <w:r w:rsidR="005726B3" w:rsidRPr="00B136F4">
        <w:rPr>
          <w:bCs/>
        </w:rPr>
        <w:t xml:space="preserve"> und wird so zu einem Hochsicherheitsglas mit </w:t>
      </w:r>
      <w:r w:rsidR="007C56E2" w:rsidRPr="00B136F4">
        <w:rPr>
          <w:bCs/>
        </w:rPr>
        <w:t>Brandschutz</w:t>
      </w:r>
      <w:r w:rsidR="005726B3" w:rsidRPr="00B136F4">
        <w:rPr>
          <w:bCs/>
        </w:rPr>
        <w:t>-</w:t>
      </w:r>
      <w:r w:rsidR="007C56E2" w:rsidRPr="00B136F4">
        <w:rPr>
          <w:bCs/>
        </w:rPr>
        <w:t>, Einbruchschutz</w:t>
      </w:r>
      <w:r w:rsidR="005726B3" w:rsidRPr="00B136F4">
        <w:rPr>
          <w:bCs/>
        </w:rPr>
        <w:t>-</w:t>
      </w:r>
      <w:r w:rsidR="007C56E2" w:rsidRPr="00B136F4">
        <w:rPr>
          <w:bCs/>
        </w:rPr>
        <w:t xml:space="preserve"> und </w:t>
      </w:r>
      <w:r w:rsidR="005726B3" w:rsidRPr="00B136F4">
        <w:rPr>
          <w:bCs/>
        </w:rPr>
        <w:t>Schallschutzeigenschaften.</w:t>
      </w:r>
      <w:r w:rsidR="00F97B5F" w:rsidRPr="00B136F4">
        <w:rPr>
          <w:bCs/>
        </w:rPr>
        <w:t xml:space="preserve"> </w:t>
      </w:r>
      <w:r w:rsidR="005726B3" w:rsidRPr="00B136F4">
        <w:rPr>
          <w:bCs/>
        </w:rPr>
        <w:t xml:space="preserve">Und es </w:t>
      </w:r>
      <w:r w:rsidR="007C56E2" w:rsidRPr="00B136F4">
        <w:rPr>
          <w:bCs/>
        </w:rPr>
        <w:t>kann</w:t>
      </w:r>
      <w:r w:rsidR="00F97B5F" w:rsidRPr="00B136F4">
        <w:rPr>
          <w:bCs/>
        </w:rPr>
        <w:t xml:space="preserve"> zum Beispiel </w:t>
      </w:r>
      <w:r w:rsidR="007C56E2" w:rsidRPr="00B136F4">
        <w:rPr>
          <w:bCs/>
        </w:rPr>
        <w:t>auch mit DIAMANT</w:t>
      </w:r>
      <w:r w:rsidR="00F97B5F" w:rsidRPr="00B136F4">
        <w:rPr>
          <w:bCs/>
        </w:rPr>
        <w:t xml:space="preserve">-Glas, einem Glas mit extrem hoher Transparenz und sehr schwacher Eigenfarbe, problemlos </w:t>
      </w:r>
      <w:r w:rsidR="007C56E2" w:rsidRPr="00B136F4">
        <w:rPr>
          <w:bCs/>
        </w:rPr>
        <w:t>gefertigt werden</w:t>
      </w:r>
      <w:r w:rsidR="00F97B5F" w:rsidRPr="00B136F4">
        <w:rPr>
          <w:bCs/>
        </w:rPr>
        <w:t>.</w:t>
      </w:r>
      <w:r w:rsidR="00F97B5F">
        <w:rPr>
          <w:bCs/>
        </w:rPr>
        <w:t xml:space="preserve"> </w:t>
      </w:r>
      <w:r w:rsidR="00D87933">
        <w:rPr>
          <w:bCs/>
        </w:rPr>
        <w:t xml:space="preserve">Für </w:t>
      </w:r>
      <w:r w:rsidR="00B136F4">
        <w:rPr>
          <w:bCs/>
        </w:rPr>
        <w:t>anspruchsvollere</w:t>
      </w:r>
      <w:r w:rsidR="00D87933">
        <w:rPr>
          <w:bCs/>
        </w:rPr>
        <w:t xml:space="preserve"> Designlösungen kann CONTRAFLAM STRUCTURE </w:t>
      </w:r>
      <w:r w:rsidR="007C56E2">
        <w:rPr>
          <w:bCs/>
        </w:rPr>
        <w:t xml:space="preserve">30 </w:t>
      </w:r>
      <w:r w:rsidR="00D87933">
        <w:rPr>
          <w:bCs/>
        </w:rPr>
        <w:t>VETROGARD RC2/RC4 zudem mit Hilfe des Siebd</w:t>
      </w:r>
      <w:r w:rsidR="005726B3">
        <w:rPr>
          <w:bCs/>
        </w:rPr>
        <w:t>ruckverfahrens veredelt werden.</w:t>
      </w:r>
    </w:p>
    <w:p w:rsidR="00EE1AA9" w:rsidRDefault="00EE1AA9" w:rsidP="00D37B09">
      <w:pPr>
        <w:rPr>
          <w:bCs/>
        </w:rPr>
      </w:pPr>
    </w:p>
    <w:p w:rsidR="003D368F" w:rsidRPr="00B136F4" w:rsidRDefault="007C56E2" w:rsidP="003D368F">
      <w:pPr>
        <w:rPr>
          <w:bCs/>
        </w:rPr>
      </w:pPr>
      <w:r w:rsidRPr="00B136F4">
        <w:rPr>
          <w:bCs/>
        </w:rPr>
        <w:t xml:space="preserve">Das feuerhemmende Brandschutz-Sicherheitsglas </w:t>
      </w:r>
      <w:r w:rsidR="003D368F" w:rsidRPr="00B136F4">
        <w:rPr>
          <w:bCs/>
        </w:rPr>
        <w:t xml:space="preserve">CONTRAFLAM STRUCTURE 30 </w:t>
      </w:r>
      <w:r w:rsidRPr="00B136F4">
        <w:rPr>
          <w:bCs/>
        </w:rPr>
        <w:t xml:space="preserve">VETROGARD RC2/RC4 ist </w:t>
      </w:r>
      <w:r w:rsidR="003D368F" w:rsidRPr="00B136F4">
        <w:rPr>
          <w:bCs/>
        </w:rPr>
        <w:t xml:space="preserve">aus thermisch vorgespannten Einscheiben-Sicherheitsgläsern (ESG) und dazwischen liegenden </w:t>
      </w:r>
      <w:proofErr w:type="spellStart"/>
      <w:r w:rsidR="003D368F" w:rsidRPr="00B136F4">
        <w:rPr>
          <w:bCs/>
        </w:rPr>
        <w:t>Interlayer</w:t>
      </w:r>
      <w:proofErr w:type="spellEnd"/>
      <w:r w:rsidR="003D368F" w:rsidRPr="00B136F4">
        <w:rPr>
          <w:bCs/>
        </w:rPr>
        <w:t>-Schichten</w:t>
      </w:r>
      <w:r w:rsidR="00B76BF4" w:rsidRPr="00B136F4">
        <w:rPr>
          <w:bCs/>
        </w:rPr>
        <w:t xml:space="preserve"> gefertigt</w:t>
      </w:r>
      <w:r w:rsidR="003D368F" w:rsidRPr="00B136F4">
        <w:rPr>
          <w:bCs/>
        </w:rPr>
        <w:t xml:space="preserve">. Diese </w:t>
      </w:r>
      <w:r w:rsidRPr="00B136F4">
        <w:rPr>
          <w:bCs/>
        </w:rPr>
        <w:t xml:space="preserve">Schichten </w:t>
      </w:r>
      <w:r w:rsidR="003D368F" w:rsidRPr="00B136F4">
        <w:rPr>
          <w:bCs/>
        </w:rPr>
        <w:t xml:space="preserve">schäumen im Brandfall auf und dienen als Wärmeschutzschild, der den Raum 30 Minuten lang gegen das Feuer abschließt. Der auf Nano-Technologie basierende </w:t>
      </w:r>
      <w:proofErr w:type="spellStart"/>
      <w:r w:rsidR="003D368F" w:rsidRPr="00B136F4">
        <w:rPr>
          <w:bCs/>
        </w:rPr>
        <w:t>Interlayer</w:t>
      </w:r>
      <w:proofErr w:type="spellEnd"/>
      <w:r w:rsidR="003D368F" w:rsidRPr="00B136F4">
        <w:rPr>
          <w:bCs/>
        </w:rPr>
        <w:t xml:space="preserve"> ist von sich aus UV-beständig und zeichnet sich außerdem durch seine hohe Lichtdurchlässigkeit aus. Der </w:t>
      </w:r>
      <w:r w:rsidRPr="00B136F4">
        <w:rPr>
          <w:bCs/>
        </w:rPr>
        <w:t>Produktaufbau</w:t>
      </w:r>
      <w:r w:rsidR="003D368F" w:rsidRPr="00B136F4">
        <w:rPr>
          <w:bCs/>
        </w:rPr>
        <w:t xml:space="preserve"> aus ESG minimiert das Bruchrisiko und sorgt für ein einfaches Handling, selbst </w:t>
      </w:r>
      <w:r w:rsidR="00740BDD" w:rsidRPr="00B136F4">
        <w:rPr>
          <w:bCs/>
        </w:rPr>
        <w:t>bei großen Scheibenabmessungen.</w:t>
      </w:r>
    </w:p>
    <w:p w:rsidR="007C56E2" w:rsidRPr="00B136F4" w:rsidRDefault="007C56E2" w:rsidP="003D368F">
      <w:pPr>
        <w:rPr>
          <w:bCs/>
        </w:rPr>
      </w:pPr>
    </w:p>
    <w:p w:rsidR="008607D4" w:rsidRDefault="003D368F" w:rsidP="008607D4">
      <w:pPr>
        <w:rPr>
          <w:bCs/>
        </w:rPr>
      </w:pPr>
      <w:r w:rsidRPr="00B136F4">
        <w:rPr>
          <w:bCs/>
        </w:rPr>
        <w:t xml:space="preserve">Darüber hinaus erfüllt CONTRAFLAM STRUCTURE 30 </w:t>
      </w:r>
      <w:r w:rsidR="007C56E2" w:rsidRPr="00B136F4">
        <w:rPr>
          <w:bCs/>
        </w:rPr>
        <w:t xml:space="preserve">VETROGARD RC2/RC4 </w:t>
      </w:r>
      <w:r w:rsidRPr="00B136F4">
        <w:rPr>
          <w:bCs/>
        </w:rPr>
        <w:t>die</w:t>
      </w:r>
      <w:r w:rsidRPr="003D368F">
        <w:rPr>
          <w:bCs/>
        </w:rPr>
        <w:t xml:space="preserve"> Anforderungen zur Verwendung von bruchsicheren Werkstoffen in Flucht- und Verkehrswegen und bietet optimale Verkehrssicherheit. Das System kann vielfältig und </w:t>
      </w:r>
      <w:r w:rsidRPr="003D368F">
        <w:rPr>
          <w:bCs/>
        </w:rPr>
        <w:lastRenderedPageBreak/>
        <w:t>variabel in Holz-, Stahl- und Aluminiumprofilen oder in andere Rahmenkonstruktionen eingesetzt werden. Für die Decken-, Boden- und Wandanschlüsse der umlaufenden Rahmenprofile sowie zur Integration von Brandschutztüren können außerdem Profile zahlreicher namhafter Systemhersteller verwendet werden. Durch die Verwendung von filigranen, vertikal angeordneten Silikonfugen kann außerdem komplett auf senkrechte Rahmenprofile verzichtet werden.</w:t>
      </w:r>
    </w:p>
    <w:p w:rsidR="00740BDD" w:rsidRDefault="00740BDD" w:rsidP="008607D4">
      <w:pPr>
        <w:rPr>
          <w:b/>
          <w:bCs/>
        </w:rPr>
      </w:pPr>
    </w:p>
    <w:p w:rsidR="007C56E2" w:rsidRPr="007C56E2" w:rsidRDefault="007C56E2" w:rsidP="008607D4">
      <w:pPr>
        <w:rPr>
          <w:bCs/>
        </w:rPr>
      </w:pPr>
      <w:r w:rsidRPr="00B136F4">
        <w:rPr>
          <w:bCs/>
        </w:rPr>
        <w:t xml:space="preserve">Auch wenn der Schutz von Personen und Gebäuden an erster Stelle steht: Der Ästhetik und der Vielfalt an Zusatzfunktionen sind </w:t>
      </w:r>
      <w:r w:rsidR="005726B3" w:rsidRPr="00B136F4">
        <w:rPr>
          <w:bCs/>
        </w:rPr>
        <w:t xml:space="preserve">beim neuen </w:t>
      </w:r>
      <w:r w:rsidR="005726B3" w:rsidRPr="00B136F4">
        <w:rPr>
          <w:lang w:val="de-CH"/>
        </w:rPr>
        <w:t>CONTRAFLAM STRUCTURE 30 VETROGARD RC2/RC4 kaum mehr Grenzen gesetzt.</w:t>
      </w:r>
    </w:p>
    <w:p w:rsidR="007C56E2" w:rsidRDefault="007C56E2" w:rsidP="008607D4">
      <w:pPr>
        <w:rPr>
          <w:b/>
          <w:bCs/>
        </w:rPr>
      </w:pPr>
    </w:p>
    <w:p w:rsidR="008607D4" w:rsidRPr="008607D4" w:rsidRDefault="008607D4" w:rsidP="008607D4">
      <w:pPr>
        <w:rPr>
          <w:bCs/>
        </w:rPr>
      </w:pPr>
      <w:r w:rsidRPr="008607D4">
        <w:rPr>
          <w:b/>
          <w:bCs/>
        </w:rPr>
        <w:t>Über die Widerstandsklasse</w:t>
      </w:r>
      <w:r>
        <w:rPr>
          <w:b/>
          <w:bCs/>
        </w:rPr>
        <w:t>n</w:t>
      </w:r>
      <w:r w:rsidRPr="008607D4">
        <w:rPr>
          <w:b/>
          <w:bCs/>
        </w:rPr>
        <w:t xml:space="preserve"> RC2 bis RC4</w:t>
      </w:r>
      <w:r w:rsidRPr="008607D4">
        <w:rPr>
          <w:bCs/>
        </w:rPr>
        <w:br/>
        <w:t>Einbruchhemmende Elemente der Klasse RC2 erschweren das Aufbrechen mit einfachen Hebelwerkzeugen wie Schraubendrehern, Zangen und Keilen. Elemente dieser Widerstandsklasse werden zusätzlich einer manuellen Einbruchprüfung unte</w:t>
      </w:r>
      <w:r w:rsidR="00EB6D38">
        <w:rPr>
          <w:bCs/>
        </w:rPr>
        <w:t>rzogen und müssen einem Angriff</w:t>
      </w:r>
      <w:r w:rsidRPr="008607D4">
        <w:rPr>
          <w:bCs/>
        </w:rPr>
        <w:t xml:space="preserve"> über eine Widerstandszeit von mindestens drei Minuten standhalten. Einbruchhemmende Elemente der Klasse RC3 erschweren auch das Aufbrechen mit zusätzlichen Werkzeugen wie einem weiteren Schraubendreher und einem Brecheisen. Die notwendige Mindestwiderstandszeit solcher Elemente liegt bei fünf Minuten. Durchbruchhemmende </w:t>
      </w:r>
      <w:r w:rsidR="007C56E2">
        <w:rPr>
          <w:bCs/>
        </w:rPr>
        <w:t>Verglasungssystem</w:t>
      </w:r>
      <w:r w:rsidR="00B136F4">
        <w:rPr>
          <w:bCs/>
        </w:rPr>
        <w:t>e</w:t>
      </w:r>
      <w:r w:rsidRPr="008607D4">
        <w:rPr>
          <w:bCs/>
        </w:rPr>
        <w:t xml:space="preserve"> der Widerstandsklasse RC4 wirken sehr effektiv gegen potenzielle Angriffe von außen. </w:t>
      </w:r>
      <w:r w:rsidR="000F0BA5">
        <w:rPr>
          <w:bCs/>
        </w:rPr>
        <w:t>Hier muss die</w:t>
      </w:r>
      <w:r w:rsidR="00602FB2">
        <w:rPr>
          <w:bCs/>
        </w:rPr>
        <w:t xml:space="preserve"> </w:t>
      </w:r>
      <w:r w:rsidR="000F0BA5">
        <w:rPr>
          <w:bCs/>
        </w:rPr>
        <w:t xml:space="preserve">Systemlösung </w:t>
      </w:r>
      <w:r w:rsidRPr="008607D4">
        <w:rPr>
          <w:bCs/>
        </w:rPr>
        <w:t xml:space="preserve">Angriffen </w:t>
      </w:r>
      <w:r w:rsidR="007C56E2">
        <w:rPr>
          <w:bCs/>
        </w:rPr>
        <w:t xml:space="preserve">sogar </w:t>
      </w:r>
      <w:r w:rsidRPr="008607D4">
        <w:rPr>
          <w:bCs/>
        </w:rPr>
        <w:t xml:space="preserve">mit Werkzeugen wie Schlagaxt, Stemmeisen oder einer Säge </w:t>
      </w:r>
      <w:r w:rsidR="00EB6D38" w:rsidRPr="00EB6D38">
        <w:rPr>
          <w:bCs/>
        </w:rPr>
        <w:t xml:space="preserve">mindestens zehn Minuten </w:t>
      </w:r>
      <w:r w:rsidRPr="008607D4">
        <w:rPr>
          <w:bCs/>
        </w:rPr>
        <w:t>standhalten.</w:t>
      </w:r>
    </w:p>
    <w:p w:rsidR="000C0B66" w:rsidRDefault="000C0B66" w:rsidP="00FD73B2">
      <w:pPr>
        <w:rPr>
          <w:bCs/>
        </w:rPr>
      </w:pPr>
    </w:p>
    <w:p w:rsidR="008F667A" w:rsidRDefault="000F0BA5" w:rsidP="00FD73B2">
      <w:r>
        <w:t>(3.</w:t>
      </w:r>
      <w:r w:rsidR="00B136F4">
        <w:t>693</w:t>
      </w:r>
      <w:r w:rsidR="008F667A">
        <w:t xml:space="preserve"> Zeichen inkl. LZ)</w:t>
      </w:r>
    </w:p>
    <w:p w:rsidR="00112AB5" w:rsidRDefault="00112AB5" w:rsidP="001A09F3">
      <w:pPr>
        <w:rPr>
          <w:b/>
        </w:rPr>
      </w:pPr>
    </w:p>
    <w:p w:rsidR="00FF0F87" w:rsidRPr="00E844E0" w:rsidRDefault="00FF0F87" w:rsidP="00FF0F87">
      <w:r>
        <w:rPr>
          <w:b/>
        </w:rPr>
        <w:t>Ansprechpartner für die Presse:</w:t>
      </w:r>
      <w:r>
        <w:br/>
        <w:t>Rico Strüby</w:t>
      </w:r>
    </w:p>
    <w:p w:rsidR="00FF0F87" w:rsidRDefault="00FF0F87" w:rsidP="00FF0F87">
      <w:pPr>
        <w:rPr>
          <w:lang w:val="de-CH"/>
        </w:rPr>
      </w:pPr>
      <w:r w:rsidRPr="00E844E0">
        <w:rPr>
          <w:lang w:val="de-CH"/>
        </w:rPr>
        <w:t xml:space="preserve">Vetrotech Saint-Gobain </w:t>
      </w:r>
      <w:r>
        <w:rPr>
          <w:lang w:val="de-CH"/>
        </w:rPr>
        <w:t>International</w:t>
      </w:r>
    </w:p>
    <w:p w:rsidR="00FF0F87" w:rsidRPr="00E844E0" w:rsidRDefault="00FF0F87" w:rsidP="00FF0F87">
      <w:pPr>
        <w:rPr>
          <w:lang w:val="de-CH"/>
        </w:rPr>
      </w:pPr>
      <w:r w:rsidRPr="00F52412">
        <w:rPr>
          <w:lang w:val="de-CH"/>
        </w:rPr>
        <w:t xml:space="preserve">Bernstrasse 43 • 3175 </w:t>
      </w:r>
      <w:proofErr w:type="spellStart"/>
      <w:r w:rsidRPr="00F52412">
        <w:rPr>
          <w:lang w:val="de-CH"/>
        </w:rPr>
        <w:t>Flamatt</w:t>
      </w:r>
      <w:proofErr w:type="spellEnd"/>
      <w:r w:rsidRPr="00F52412">
        <w:rPr>
          <w:lang w:val="de-CH"/>
        </w:rPr>
        <w:t xml:space="preserve"> • S</w:t>
      </w:r>
      <w:r>
        <w:rPr>
          <w:lang w:val="de-CH"/>
        </w:rPr>
        <w:t>chweiz</w:t>
      </w:r>
      <w:r w:rsidRPr="00F52412">
        <w:rPr>
          <w:lang w:val="de-CH"/>
        </w:rPr>
        <w:t xml:space="preserve">         </w:t>
      </w:r>
    </w:p>
    <w:p w:rsidR="00FF0F87" w:rsidRPr="00FF0F87" w:rsidRDefault="00FF0F87" w:rsidP="00FF0F87">
      <w:pPr>
        <w:rPr>
          <w:lang w:val="en-US"/>
        </w:rPr>
      </w:pPr>
      <w:r w:rsidRPr="00FF0F87">
        <w:rPr>
          <w:lang w:val="en-US"/>
        </w:rPr>
        <w:t>Mobile +41 79 373 93 29</w:t>
      </w:r>
    </w:p>
    <w:p w:rsidR="00B136F4" w:rsidRPr="00FF0F87" w:rsidRDefault="00FF0F87" w:rsidP="00FF0F87">
      <w:pPr>
        <w:rPr>
          <w:lang w:val="en-US"/>
        </w:rPr>
      </w:pPr>
      <w:r>
        <w:rPr>
          <w:rStyle w:val="Hyperlink"/>
          <w:lang w:val="fr-CH"/>
        </w:rPr>
        <w:fldChar w:fldCharType="begin"/>
      </w:r>
      <w:r w:rsidRPr="00FF0F87">
        <w:rPr>
          <w:rStyle w:val="Hyperlink"/>
          <w:lang w:val="en-US"/>
        </w:rPr>
        <w:instrText xml:space="preserve"> HYPERLINK "mailto:rico.strueby@saint-gobain.com" </w:instrText>
      </w:r>
      <w:r>
        <w:rPr>
          <w:rStyle w:val="Hyperlink"/>
          <w:lang w:val="fr-CH"/>
        </w:rPr>
        <w:fldChar w:fldCharType="separate"/>
      </w:r>
      <w:r w:rsidRPr="00FF0F87">
        <w:rPr>
          <w:rStyle w:val="Hyperlink"/>
          <w:lang w:val="en-US"/>
        </w:rPr>
        <w:t>rico.strueby@saint-gobain.com</w:t>
      </w:r>
      <w:r>
        <w:rPr>
          <w:rStyle w:val="Hyperlink"/>
          <w:lang w:val="fr-CH"/>
        </w:rPr>
        <w:fldChar w:fldCharType="end"/>
      </w:r>
      <w:bookmarkStart w:id="0" w:name="_GoBack"/>
      <w:bookmarkEnd w:id="0"/>
    </w:p>
    <w:p w:rsidR="00B136F4" w:rsidRPr="00FF0F87" w:rsidRDefault="00B136F4" w:rsidP="001A09F3">
      <w:pPr>
        <w:rPr>
          <w:b/>
          <w:lang w:val="en-US"/>
        </w:rPr>
      </w:pPr>
    </w:p>
    <w:p w:rsidR="00B136F4" w:rsidRPr="00FF0F87" w:rsidRDefault="00B136F4">
      <w:pPr>
        <w:spacing w:after="200" w:line="276" w:lineRule="auto"/>
        <w:rPr>
          <w:b/>
          <w:lang w:val="en-US"/>
        </w:rPr>
      </w:pPr>
      <w:r w:rsidRPr="00FF0F87">
        <w:rPr>
          <w:b/>
          <w:lang w:val="en-US"/>
        </w:rPr>
        <w:br w:type="page"/>
      </w:r>
    </w:p>
    <w:p w:rsidR="00277EAF" w:rsidRPr="00B136F4" w:rsidRDefault="009B27ED" w:rsidP="00277EAF">
      <w:pPr>
        <w:rPr>
          <w:lang w:val="en-US"/>
        </w:rPr>
      </w:pPr>
      <w:r w:rsidRPr="00FF0F87">
        <w:rPr>
          <w:b/>
          <w:lang w:val="en-US"/>
        </w:rPr>
        <w:lastRenderedPageBreak/>
        <w:t>Bildnachweis</w:t>
      </w:r>
      <w:r w:rsidR="00B136F4" w:rsidRPr="00FF0F87">
        <w:rPr>
          <w:b/>
          <w:lang w:val="en-US"/>
        </w:rPr>
        <w:t>e</w:t>
      </w:r>
      <w:r w:rsidR="00277EAF" w:rsidRPr="00FF0F87">
        <w:rPr>
          <w:b/>
          <w:lang w:val="en-US"/>
        </w:rPr>
        <w:t>:</w:t>
      </w:r>
      <w:r w:rsidR="00277EAF" w:rsidRPr="00277EAF">
        <w:rPr>
          <w:lang w:val="en-US"/>
        </w:rPr>
        <w:t xml:space="preserve"> </w:t>
      </w:r>
      <w:r w:rsidR="00277EAF" w:rsidRPr="00B136F4">
        <w:rPr>
          <w:lang w:val="en-US"/>
        </w:rPr>
        <w:t xml:space="preserve">Vetrotech Saint-Gobain, </w:t>
      </w:r>
      <w:proofErr w:type="spellStart"/>
      <w:r w:rsidR="00277EAF" w:rsidRPr="00B136F4">
        <w:rPr>
          <w:lang w:val="en-US"/>
        </w:rPr>
        <w:t>Foto</w:t>
      </w:r>
      <w:proofErr w:type="spellEnd"/>
      <w:r w:rsidR="00277EAF" w:rsidRPr="00B136F4">
        <w:rPr>
          <w:lang w:val="en-US"/>
        </w:rPr>
        <w:t xml:space="preserve">: </w:t>
      </w:r>
      <w:proofErr w:type="spellStart"/>
      <w:r w:rsidR="00277EAF" w:rsidRPr="00B136F4">
        <w:rPr>
          <w:lang w:val="en-US"/>
        </w:rPr>
        <w:t>Patric</w:t>
      </w:r>
      <w:proofErr w:type="spellEnd"/>
      <w:r w:rsidR="00277EAF" w:rsidRPr="00B136F4">
        <w:rPr>
          <w:lang w:val="en-US"/>
        </w:rPr>
        <w:t xml:space="preserve"> Colling</w:t>
      </w:r>
    </w:p>
    <w:p w:rsidR="009B27ED" w:rsidRPr="00FF0F87" w:rsidRDefault="009B27ED" w:rsidP="001A09F3">
      <w:pPr>
        <w:rPr>
          <w:b/>
          <w:lang w:val="en-US"/>
        </w:rPr>
      </w:pPr>
    </w:p>
    <w:p w:rsidR="00B136F4" w:rsidRPr="00FF0F87" w:rsidRDefault="004E0B0F" w:rsidP="001A09F3">
      <w:pPr>
        <w:rPr>
          <w:b/>
          <w:lang w:val="en-US"/>
        </w:rPr>
      </w:pPr>
      <w:r w:rsidRPr="004E0B0F">
        <w:rPr>
          <w:noProof/>
          <w:lang w:val="de-CH" w:eastAsia="de-CH"/>
        </w:rPr>
        <w:drawing>
          <wp:anchor distT="0" distB="0" distL="114300" distR="114300" simplePos="0" relativeHeight="251658240" behindDoc="0" locked="0" layoutInCell="1" allowOverlap="1">
            <wp:simplePos x="0" y="0"/>
            <wp:positionH relativeFrom="column">
              <wp:posOffset>2272551</wp:posOffset>
            </wp:positionH>
            <wp:positionV relativeFrom="paragraph">
              <wp:posOffset>54079</wp:posOffset>
            </wp:positionV>
            <wp:extent cx="1555002" cy="1555002"/>
            <wp:effectExtent l="0" t="0" r="7620" b="7620"/>
            <wp:wrapNone/>
            <wp:docPr id="10" name="Grafik 10" descr="O:\Marketing\VSGI\Marketing &amp; Communications 2018\PR\Events\2019\Bau 2019\Press kit\images\My_Lightbox\HiRes\02_Vetrotech_CF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rketing\VSGI\Marketing &amp; Communications 2018\PR\Events\2019\Bau 2019\Press kit\images\My_Lightbox\HiRes\02_Vetrotech_CF_Structu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5002" cy="15550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6F4" w:rsidRDefault="00B136F4" w:rsidP="001A09F3">
      <w:pPr>
        <w:rPr>
          <w:lang w:val="en-US"/>
        </w:rPr>
      </w:pPr>
      <w:r w:rsidRPr="002C7EA4">
        <w:rPr>
          <w:noProof/>
          <w:color w:val="FF0000"/>
          <w:lang w:val="de-CH" w:eastAsia="de-CH"/>
        </w:rPr>
        <w:drawing>
          <wp:inline distT="0" distB="0" distL="0" distR="0" wp14:anchorId="288140C9" wp14:editId="019F2CA6">
            <wp:extent cx="2114749" cy="1408110"/>
            <wp:effectExtent l="0" t="0" r="0" b="1905"/>
            <wp:docPr id="6" name="Grafik 6" descr="O:\Marketing\VSGI\Marketing &amp; Communications 2018\PR\Events\2019\Bau 2019\Press kit\images\Ebene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rketing\VSGI\Marketing &amp; Communications 2018\PR\Events\2019\Bau 2019\Press kit\images\Ebene5_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228" cy="1417751"/>
                    </a:xfrm>
                    <a:prstGeom prst="rect">
                      <a:avLst/>
                    </a:prstGeom>
                    <a:noFill/>
                    <a:ln>
                      <a:noFill/>
                    </a:ln>
                  </pic:spPr>
                </pic:pic>
              </a:graphicData>
            </a:graphic>
          </wp:inline>
        </w:drawing>
      </w:r>
    </w:p>
    <w:p w:rsidR="00277EAF" w:rsidRPr="00277EAF" w:rsidRDefault="00277EAF" w:rsidP="00277EAF">
      <w:pPr>
        <w:rPr>
          <w:sz w:val="16"/>
          <w:szCs w:val="16"/>
          <w:lang w:val="en-US"/>
        </w:rPr>
      </w:pPr>
      <w:r w:rsidRPr="00277EAF">
        <w:rPr>
          <w:sz w:val="16"/>
          <w:szCs w:val="16"/>
          <w:lang w:val="en-US"/>
        </w:rPr>
        <w:t>01_Vetrotech_CF_Structure_Vetrogard</w:t>
      </w:r>
      <w:r>
        <w:rPr>
          <w:sz w:val="16"/>
          <w:szCs w:val="16"/>
          <w:lang w:val="en-US"/>
        </w:rPr>
        <w:tab/>
      </w:r>
      <w:r>
        <w:rPr>
          <w:sz w:val="16"/>
          <w:szCs w:val="16"/>
          <w:lang w:val="en-US"/>
        </w:rPr>
        <w:tab/>
        <w:t>02</w:t>
      </w:r>
      <w:r w:rsidRPr="00277EAF">
        <w:rPr>
          <w:sz w:val="16"/>
          <w:szCs w:val="16"/>
          <w:lang w:val="en-US"/>
        </w:rPr>
        <w:t>_Vetrotech_CF_Structure_Vetrogard</w:t>
      </w:r>
    </w:p>
    <w:p w:rsidR="004E0B0F" w:rsidRDefault="004E0B0F" w:rsidP="001A09F3">
      <w:pPr>
        <w:rPr>
          <w:sz w:val="16"/>
          <w:szCs w:val="16"/>
          <w:lang w:val="en-US"/>
        </w:rPr>
      </w:pPr>
    </w:p>
    <w:p w:rsidR="00277EAF" w:rsidRDefault="00277EAF" w:rsidP="001A09F3">
      <w:pPr>
        <w:rPr>
          <w:lang w:val="en-US"/>
        </w:rPr>
      </w:pPr>
    </w:p>
    <w:p w:rsidR="00277EAF" w:rsidRPr="00277EAF" w:rsidRDefault="00277EAF" w:rsidP="00277EAF">
      <w:pPr>
        <w:rPr>
          <w:lang w:val="de-CH"/>
        </w:rPr>
      </w:pPr>
      <w:r w:rsidRPr="00E844E0">
        <w:rPr>
          <w:b/>
        </w:rPr>
        <w:t>Bildnachweis</w:t>
      </w:r>
      <w:r>
        <w:rPr>
          <w:b/>
        </w:rPr>
        <w:t>e:</w:t>
      </w:r>
      <w:r w:rsidRPr="00277EAF">
        <w:rPr>
          <w:lang w:val="de-CH"/>
        </w:rPr>
        <w:t xml:space="preserve"> Vetrotech Saint-Gobain, Foto: O</w:t>
      </w:r>
      <w:r>
        <w:rPr>
          <w:lang w:val="de-CH"/>
        </w:rPr>
        <w:t>laf Rohl</w:t>
      </w:r>
    </w:p>
    <w:p w:rsidR="00376851" w:rsidRPr="00277EAF" w:rsidRDefault="00376851" w:rsidP="001A09F3">
      <w:pPr>
        <w:rPr>
          <w:lang w:val="de-CH"/>
        </w:rPr>
      </w:pPr>
    </w:p>
    <w:p w:rsidR="00376851" w:rsidRDefault="00376851" w:rsidP="001A09F3">
      <w:pPr>
        <w:rPr>
          <w:lang w:val="en-US"/>
        </w:rPr>
      </w:pPr>
      <w:r w:rsidRPr="004E0B0F">
        <w:rPr>
          <w:noProof/>
          <w:lang w:val="de-CH" w:eastAsia="de-CH"/>
        </w:rPr>
        <w:drawing>
          <wp:anchor distT="0" distB="0" distL="114300" distR="114300" simplePos="0" relativeHeight="251659264" behindDoc="0" locked="0" layoutInCell="1" allowOverlap="1">
            <wp:simplePos x="0" y="0"/>
            <wp:positionH relativeFrom="column">
              <wp:posOffset>1903388</wp:posOffset>
            </wp:positionH>
            <wp:positionV relativeFrom="paragraph">
              <wp:posOffset>476885</wp:posOffset>
            </wp:positionV>
            <wp:extent cx="2149475" cy="1610995"/>
            <wp:effectExtent l="0" t="0" r="3175" b="8255"/>
            <wp:wrapNone/>
            <wp:docPr id="9" name="Grafik 9" descr="O:\Marketing\VSGI\Marketing &amp; Communications 2018\PR\Events\2019\Bau 2019\Press kit\images\My_Lightbox\HiRes\04_Vetrotech_CF_Stru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arketing\VSGI\Marketing &amp; Communications 2018\PR\Events\2019\Bau 2019\Press kit\images\My_Lightbox\HiRes\04_Vetrotech_CF_Structur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9475"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F" w:rsidRPr="004E0B0F">
        <w:rPr>
          <w:noProof/>
          <w:lang w:val="de-CH" w:eastAsia="de-CH"/>
        </w:rPr>
        <w:drawing>
          <wp:inline distT="0" distB="0" distL="0" distR="0">
            <wp:extent cx="1685520" cy="2090095"/>
            <wp:effectExtent l="0" t="0" r="0" b="5715"/>
            <wp:docPr id="11" name="Grafik 11" descr="O:\Marketing\VSGI\Marketing &amp; Communications 2018\PR\Events\2019\Bau 2019\Press kit\images\My_Lightbox\HiRes\03_Vetrotech_CF_Stru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arketing\VSGI\Marketing &amp; Communications 2018\PR\Events\2019\Bau 2019\Press kit\images\My_Lightbox\HiRes\03_Vetrotech_CF_Structur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4549" cy="2101291"/>
                    </a:xfrm>
                    <a:prstGeom prst="rect">
                      <a:avLst/>
                    </a:prstGeom>
                    <a:noFill/>
                    <a:ln>
                      <a:noFill/>
                    </a:ln>
                  </pic:spPr>
                </pic:pic>
              </a:graphicData>
            </a:graphic>
          </wp:inline>
        </w:drawing>
      </w:r>
    </w:p>
    <w:p w:rsidR="00277EAF" w:rsidRPr="00277EAF" w:rsidRDefault="00277EAF" w:rsidP="00277EAF">
      <w:pPr>
        <w:tabs>
          <w:tab w:val="left" w:pos="2977"/>
        </w:tabs>
        <w:rPr>
          <w:lang w:val="de-CH"/>
        </w:rPr>
      </w:pPr>
      <w:r w:rsidRPr="00277EAF">
        <w:rPr>
          <w:sz w:val="16"/>
          <w:szCs w:val="16"/>
          <w:lang w:val="de-CH"/>
        </w:rPr>
        <w:t>03_Vetrotech_CF_Structure_Vetrogard</w:t>
      </w:r>
      <w:r w:rsidRPr="00277EAF">
        <w:rPr>
          <w:sz w:val="16"/>
          <w:szCs w:val="16"/>
          <w:lang w:val="de-CH"/>
        </w:rPr>
        <w:tab/>
        <w:t>04_Vetrotech_CF_Structure_Vetrogard</w:t>
      </w:r>
    </w:p>
    <w:p w:rsidR="00E844E0" w:rsidRPr="00277EAF" w:rsidRDefault="00E844E0" w:rsidP="001A09F3">
      <w:pPr>
        <w:rPr>
          <w:lang w:val="de-CH"/>
        </w:rPr>
      </w:pPr>
    </w:p>
    <w:p w:rsidR="00B136F4" w:rsidRPr="00277EAF" w:rsidRDefault="00B136F4" w:rsidP="001A09F3">
      <w:pPr>
        <w:rPr>
          <w:lang w:val="de-CH"/>
        </w:rPr>
      </w:pPr>
    </w:p>
    <w:p w:rsidR="00B136F4" w:rsidRPr="00277EAF" w:rsidRDefault="00B136F4" w:rsidP="001A09F3">
      <w:pPr>
        <w:rPr>
          <w:lang w:val="de-CH"/>
        </w:rPr>
      </w:pPr>
    </w:p>
    <w:p w:rsidR="00600CA2" w:rsidRPr="00277EAF" w:rsidRDefault="00600CA2">
      <w:pPr>
        <w:spacing w:after="200" w:line="276" w:lineRule="auto"/>
        <w:rPr>
          <w:b/>
          <w:sz w:val="20"/>
          <w:szCs w:val="20"/>
          <w:lang w:val="de-CH"/>
        </w:rPr>
      </w:pPr>
      <w:r w:rsidRPr="00277EAF">
        <w:rPr>
          <w:b/>
          <w:sz w:val="20"/>
          <w:szCs w:val="20"/>
          <w:lang w:val="de-CH"/>
        </w:rPr>
        <w:br w:type="page"/>
      </w:r>
    </w:p>
    <w:p w:rsidR="00E844E0" w:rsidRPr="00277EAF" w:rsidRDefault="00E844E0" w:rsidP="00E844E0">
      <w:pPr>
        <w:rPr>
          <w:sz w:val="20"/>
          <w:szCs w:val="20"/>
          <w:lang w:val="de-CH"/>
        </w:rPr>
      </w:pPr>
      <w:r w:rsidRPr="00277EAF">
        <w:rPr>
          <w:b/>
          <w:sz w:val="20"/>
          <w:szCs w:val="20"/>
          <w:lang w:val="de-CH"/>
        </w:rPr>
        <w:lastRenderedPageBreak/>
        <w:t>Über die Vetrotech Saint-Gobain International AG:</w:t>
      </w:r>
    </w:p>
    <w:p w:rsidR="00E844E0" w:rsidRPr="00657CF4" w:rsidRDefault="00E844E0" w:rsidP="00E844E0">
      <w:pPr>
        <w:rPr>
          <w:sz w:val="20"/>
          <w:szCs w:val="20"/>
        </w:rPr>
      </w:pPr>
      <w:r w:rsidRPr="00277EAF">
        <w:rPr>
          <w:sz w:val="20"/>
          <w:szCs w:val="20"/>
          <w:lang w:val="de-CH"/>
        </w:rPr>
        <w:t>Vetrotech Saint-Gobain Intern</w:t>
      </w:r>
      <w:proofErr w:type="spellStart"/>
      <w:r w:rsidRPr="00657CF4">
        <w:rPr>
          <w:sz w:val="20"/>
          <w:szCs w:val="20"/>
        </w:rPr>
        <w:t>ational</w:t>
      </w:r>
      <w:proofErr w:type="spellEnd"/>
      <w:r w:rsidRPr="00657CF4">
        <w:rPr>
          <w:sz w:val="20"/>
          <w:szCs w:val="20"/>
        </w:rPr>
        <w:t xml:space="preserve"> AG gehört zu Saint-Gobain Gruppe. Vetrotech spezialisiert sich auf die Entwicklung, Herstellung und Vermarktung von Hochleistungs-Sicherheitsglas für den Gebäudesektor und für die Schifffahrt. Der Fokus liegt auf dem Angebot multifunktionaler Sicherheit-, Komfort- und Designfeature für die sichere und nahtlose Gebäudeintegration. Dank einer breiten Palette feuerhemmender, schlagfester, angriffsfester, kugelsicherer, sprengwirkungshemmender, druck- und selbst Hurrikane-sicherer Hochsicherheitsgläser sind wir in der Lage, innovative Lösungen selbst für die anspruchsvollsten Anwendun</w:t>
      </w:r>
      <w:r w:rsidR="00491685">
        <w:rPr>
          <w:sz w:val="20"/>
          <w:szCs w:val="20"/>
        </w:rPr>
        <w:t>gen anbieten zu können. Mit sieben</w:t>
      </w:r>
      <w:r w:rsidRPr="00657CF4">
        <w:rPr>
          <w:sz w:val="20"/>
          <w:szCs w:val="20"/>
        </w:rPr>
        <w:t xml:space="preserve"> Produktionsstandorten auf drei Kontinenten und weltweit rund 840 Mitarbeitern stellt </w:t>
      </w:r>
      <w:proofErr w:type="spellStart"/>
      <w:r w:rsidRPr="00657CF4">
        <w:rPr>
          <w:sz w:val="20"/>
          <w:szCs w:val="20"/>
        </w:rPr>
        <w:t>Vetrotrech</w:t>
      </w:r>
      <w:proofErr w:type="spellEnd"/>
      <w:r w:rsidRPr="00657CF4">
        <w:rPr>
          <w:sz w:val="20"/>
          <w:szCs w:val="20"/>
        </w:rPr>
        <w:t xml:space="preserve"> sicher, dass über seine über den gesamten Globus verteilten regionalen Vertriebsbüros Kunden in über 60 Ländern verlässlich beliefert werden. Mehr Informationen über Vetrotech finden Sie auf </w:t>
      </w:r>
      <w:hyperlink r:id="rId11" w:history="1">
        <w:r w:rsidRPr="00657CF4">
          <w:rPr>
            <w:rStyle w:val="Hyperlink"/>
            <w:sz w:val="20"/>
            <w:szCs w:val="20"/>
          </w:rPr>
          <w:t>www.vetrotech.com</w:t>
        </w:r>
      </w:hyperlink>
      <w:r w:rsidRPr="00657CF4">
        <w:rPr>
          <w:sz w:val="20"/>
          <w:szCs w:val="20"/>
        </w:rPr>
        <w:t>. Oder folgenden Sie uns auf Twitter (</w:t>
      </w:r>
      <w:hyperlink r:id="rId12" w:history="1">
        <w:r w:rsidRPr="00657CF4">
          <w:rPr>
            <w:rStyle w:val="Hyperlink"/>
            <w:sz w:val="20"/>
            <w:szCs w:val="20"/>
          </w:rPr>
          <w:t>@</w:t>
        </w:r>
        <w:proofErr w:type="spellStart"/>
        <w:r w:rsidRPr="00657CF4">
          <w:rPr>
            <w:rStyle w:val="Hyperlink"/>
            <w:sz w:val="20"/>
            <w:szCs w:val="20"/>
          </w:rPr>
          <w:t>Vetrotech_Int</w:t>
        </w:r>
        <w:proofErr w:type="spellEnd"/>
      </w:hyperlink>
      <w:r w:rsidRPr="00657CF4">
        <w:rPr>
          <w:sz w:val="20"/>
          <w:szCs w:val="20"/>
        </w:rPr>
        <w:t xml:space="preserve">). </w:t>
      </w:r>
    </w:p>
    <w:p w:rsidR="00E844E0" w:rsidRPr="00657CF4" w:rsidRDefault="00E844E0" w:rsidP="00E844E0">
      <w:pPr>
        <w:rPr>
          <w:b/>
          <w:sz w:val="20"/>
          <w:szCs w:val="20"/>
        </w:rPr>
      </w:pPr>
    </w:p>
    <w:p w:rsidR="00E844E0" w:rsidRPr="00657CF4" w:rsidRDefault="00E844E0" w:rsidP="00E844E0">
      <w:pPr>
        <w:rPr>
          <w:b/>
          <w:sz w:val="20"/>
          <w:szCs w:val="20"/>
        </w:rPr>
      </w:pPr>
      <w:r w:rsidRPr="00657CF4">
        <w:rPr>
          <w:b/>
          <w:sz w:val="20"/>
          <w:szCs w:val="20"/>
        </w:rPr>
        <w:t>Über Saint-Gobain:</w:t>
      </w:r>
    </w:p>
    <w:p w:rsidR="00E844E0" w:rsidRPr="00657CF4" w:rsidRDefault="00E844E0" w:rsidP="001A09F3">
      <w:pPr>
        <w:rPr>
          <w:sz w:val="20"/>
          <w:szCs w:val="20"/>
        </w:rPr>
      </w:pPr>
      <w:r w:rsidRPr="00657CF4">
        <w:rPr>
          <w:sz w:val="20"/>
          <w:szCs w:val="20"/>
        </w:rPr>
        <w:t>Saint-Gobain entwickelt, produziert und vertreibt Werkstoffe und Lösungen, die für das Wohlbefinden eines jeden und die Zukunft aller gedacht sind. Diese Werkstoffe kommen überall in unserer Umgebung und in unserem täglichen Leben vor: in Gebäuden, Transportmitteln, Infrastrukturen sowie in zahlreichen industriellen Anwendungen. Sie sorgen für Komfort, Leistung und Sicherheit und erfüllen gleichzeitig die Anforderungen des nachhaltigen Bauens, des effizienten Umgangs mit Ressourcen und des Klimawandels. Saint-Gobain ist in 67 Länder</w:t>
      </w:r>
      <w:r w:rsidR="00491685">
        <w:rPr>
          <w:sz w:val="20"/>
          <w:szCs w:val="20"/>
        </w:rPr>
        <w:t>n aktiv und beschäftigt über 179.000 Mitarbeiter. Im Jahr 2017 wurde ein Umsatz von 40,8</w:t>
      </w:r>
      <w:r w:rsidRPr="00657CF4">
        <w:rPr>
          <w:sz w:val="20"/>
          <w:szCs w:val="20"/>
        </w:rPr>
        <w:t xml:space="preserve"> Mrd. Euro erzielt. Weitere Informationen über Saint-Gobain finden Sie unter </w:t>
      </w:r>
      <w:hyperlink r:id="rId13" w:history="1">
        <w:r w:rsidRPr="00657CF4">
          <w:rPr>
            <w:rStyle w:val="Hyperlink"/>
            <w:sz w:val="20"/>
            <w:szCs w:val="20"/>
          </w:rPr>
          <w:t>www.saint-gobain.com</w:t>
        </w:r>
      </w:hyperlink>
      <w:r w:rsidRPr="00657CF4">
        <w:rPr>
          <w:sz w:val="20"/>
          <w:szCs w:val="20"/>
        </w:rPr>
        <w:t xml:space="preserve"> oder </w:t>
      </w:r>
      <w:hyperlink r:id="rId14" w:history="1">
        <w:r w:rsidRPr="00657CF4">
          <w:rPr>
            <w:rStyle w:val="Hyperlink"/>
            <w:sz w:val="20"/>
            <w:szCs w:val="20"/>
          </w:rPr>
          <w:t>@</w:t>
        </w:r>
        <w:proofErr w:type="spellStart"/>
        <w:r w:rsidRPr="00657CF4">
          <w:rPr>
            <w:rStyle w:val="Hyperlink"/>
            <w:sz w:val="20"/>
            <w:szCs w:val="20"/>
          </w:rPr>
          <w:t>saintgobain</w:t>
        </w:r>
        <w:proofErr w:type="spellEnd"/>
      </w:hyperlink>
      <w:r w:rsidRPr="00657CF4">
        <w:rPr>
          <w:sz w:val="20"/>
          <w:szCs w:val="20"/>
        </w:rPr>
        <w:t>.</w:t>
      </w:r>
    </w:p>
    <w:sectPr w:rsidR="00E844E0" w:rsidRPr="00657CF4" w:rsidSect="009B27ED">
      <w:headerReference w:type="default" r:id="rId15"/>
      <w:footerReference w:type="default" r:id="rId16"/>
      <w:pgSz w:w="11906" w:h="16838"/>
      <w:pgMar w:top="2694"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288" w:rsidRDefault="00245288" w:rsidP="009B27ED">
      <w:pPr>
        <w:spacing w:line="240" w:lineRule="auto"/>
      </w:pPr>
      <w:r>
        <w:separator/>
      </w:r>
    </w:p>
  </w:endnote>
  <w:endnote w:type="continuationSeparator" w:id="0">
    <w:p w:rsidR="00245288" w:rsidRDefault="00245288" w:rsidP="009B27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7ED" w:rsidRDefault="009B27ED" w:rsidP="009B27ED">
    <w:pPr>
      <w:pStyle w:val="Fuzeile"/>
      <w:jc w:val="center"/>
      <w:rPr>
        <w:b/>
        <w:sz w:val="16"/>
      </w:rPr>
    </w:pPr>
    <w:r>
      <w:rPr>
        <w:b/>
        <w:noProof/>
        <w:sz w:val="16"/>
        <w:lang w:val="de-CH" w:eastAsia="de-CH"/>
      </w:rPr>
      <w:drawing>
        <wp:inline distT="0" distB="0" distL="0" distR="0" wp14:anchorId="74186206" wp14:editId="66758793">
          <wp:extent cx="1095657" cy="457544"/>
          <wp:effectExtent l="0" t="0" r="0" b="0"/>
          <wp:docPr id="5" name="Bild 3" descr="logo%20SG%20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SG%20CMJ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790" cy="474304"/>
                  </a:xfrm>
                  <a:prstGeom prst="rect">
                    <a:avLst/>
                  </a:prstGeom>
                  <a:noFill/>
                  <a:ln>
                    <a:noFill/>
                  </a:ln>
                </pic:spPr>
              </pic:pic>
            </a:graphicData>
          </a:graphic>
        </wp:inline>
      </w:drawing>
    </w:r>
  </w:p>
  <w:p w:rsidR="009B27ED" w:rsidRPr="004613F9" w:rsidRDefault="009B27ED" w:rsidP="009B27ED">
    <w:pPr>
      <w:pStyle w:val="Fuzeile"/>
      <w:jc w:val="center"/>
      <w:rPr>
        <w:rFonts w:cs="Arial"/>
        <w:b/>
        <w:sz w:val="14"/>
        <w:szCs w:val="14"/>
        <w:lang w:val="de-CH"/>
      </w:rPr>
    </w:pPr>
    <w:r w:rsidRPr="004613F9">
      <w:rPr>
        <w:rFonts w:cs="Arial"/>
        <w:b/>
        <w:sz w:val="14"/>
        <w:szCs w:val="14"/>
        <w:lang w:val="de-CH"/>
      </w:rPr>
      <w:t>Vetrotech Saint-Gobain International AG</w:t>
    </w:r>
  </w:p>
  <w:p w:rsidR="009B27ED" w:rsidRPr="004613F9" w:rsidRDefault="009B27ED" w:rsidP="009B27ED">
    <w:pPr>
      <w:pStyle w:val="Fuzeile"/>
      <w:jc w:val="center"/>
      <w:rPr>
        <w:rFonts w:cs="Arial"/>
        <w:sz w:val="14"/>
        <w:szCs w:val="14"/>
        <w:lang w:val="de-CH"/>
      </w:rPr>
    </w:pPr>
    <w:r w:rsidRPr="004613F9">
      <w:rPr>
        <w:rFonts w:cs="Arial"/>
        <w:sz w:val="14"/>
        <w:szCs w:val="14"/>
        <w:lang w:val="de-CH"/>
      </w:rPr>
      <w:t xml:space="preserve">Bernstrasse 43 • CH-3175 </w:t>
    </w:r>
    <w:proofErr w:type="spellStart"/>
    <w:r w:rsidRPr="004613F9">
      <w:rPr>
        <w:rFonts w:cs="Arial"/>
        <w:sz w:val="14"/>
        <w:szCs w:val="14"/>
        <w:lang w:val="de-CH"/>
      </w:rPr>
      <w:t>Flamatt</w:t>
    </w:r>
    <w:proofErr w:type="spellEnd"/>
    <w:r w:rsidRPr="004613F9">
      <w:rPr>
        <w:rFonts w:cs="Arial"/>
        <w:sz w:val="14"/>
        <w:szCs w:val="14"/>
        <w:lang w:val="de-CH"/>
      </w:rPr>
      <w:t xml:space="preserve"> • Schweiz • Tel</w:t>
    </w:r>
    <w:r w:rsidRPr="00E64E77">
      <w:rPr>
        <w:rFonts w:cs="Arial"/>
        <w:sz w:val="14"/>
        <w:szCs w:val="14"/>
        <w:lang w:val="de-CH"/>
      </w:rPr>
      <w:t xml:space="preserve"> +41 31 336 81 14 </w:t>
    </w:r>
    <w:r w:rsidRPr="004613F9">
      <w:rPr>
        <w:rFonts w:cs="Arial"/>
        <w:sz w:val="14"/>
        <w:szCs w:val="14"/>
        <w:lang w:val="de-CH"/>
      </w:rPr>
      <w:t xml:space="preserve">• Fax +41 31 336 81 19 </w:t>
    </w:r>
    <w:r>
      <w:rPr>
        <w:rFonts w:cs="Arial"/>
        <w:sz w:val="14"/>
        <w:szCs w:val="14"/>
        <w:lang w:val="de-CH"/>
      </w:rPr>
      <w:br/>
    </w:r>
    <w:r w:rsidRPr="004613F9">
      <w:rPr>
        <w:rFonts w:cs="Arial"/>
        <w:sz w:val="14"/>
        <w:szCs w:val="14"/>
        <w:lang w:val="de-CH"/>
      </w:rPr>
      <w:t xml:space="preserve"> </w:t>
    </w:r>
    <w:hyperlink r:id="rId2" w:history="1">
      <w:r w:rsidRPr="004613F9">
        <w:rPr>
          <w:rStyle w:val="Hyperlink"/>
          <w:rFonts w:cs="Arial"/>
          <w:sz w:val="14"/>
          <w:szCs w:val="14"/>
          <w:lang w:val="de-CH"/>
        </w:rPr>
        <w:t>www.vetrotech.com</w:t>
      </w:r>
    </w:hyperlink>
  </w:p>
  <w:p w:rsidR="009B27ED" w:rsidRDefault="009B27ED">
    <w:pPr>
      <w:pStyle w:val="Fuzeile"/>
    </w:pPr>
    <w:r>
      <w:rPr>
        <w:noProof/>
        <w:lang w:val="de-CH" w:eastAsia="de-CH"/>
      </w:rPr>
      <w:drawing>
        <wp:anchor distT="0" distB="0" distL="114300" distR="114300" simplePos="0" relativeHeight="251661312" behindDoc="0" locked="0" layoutInCell="1" allowOverlap="1" wp14:anchorId="45DEF4EF" wp14:editId="15674932">
          <wp:simplePos x="0" y="0"/>
          <wp:positionH relativeFrom="column">
            <wp:posOffset>5715</wp:posOffset>
          </wp:positionH>
          <wp:positionV relativeFrom="paragraph">
            <wp:posOffset>743585</wp:posOffset>
          </wp:positionV>
          <wp:extent cx="1725295" cy="1260475"/>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rotech_CART_TOP_SHA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25295" cy="1260475"/>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9264" behindDoc="0" locked="0" layoutInCell="1" allowOverlap="1" wp14:anchorId="366FCADF" wp14:editId="79C6A054">
          <wp:simplePos x="0" y="0"/>
          <wp:positionH relativeFrom="column">
            <wp:posOffset>5715</wp:posOffset>
          </wp:positionH>
          <wp:positionV relativeFrom="paragraph">
            <wp:posOffset>734431</wp:posOffset>
          </wp:positionV>
          <wp:extent cx="1725295" cy="1260475"/>
          <wp:effectExtent l="0" t="0" r="8255"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rotech_CART_TOP_SHA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25295" cy="1260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288" w:rsidRDefault="00245288" w:rsidP="009B27ED">
      <w:pPr>
        <w:spacing w:line="240" w:lineRule="auto"/>
      </w:pPr>
      <w:r>
        <w:separator/>
      </w:r>
    </w:p>
  </w:footnote>
  <w:footnote w:type="continuationSeparator" w:id="0">
    <w:p w:rsidR="00245288" w:rsidRDefault="00245288" w:rsidP="009B27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7ED" w:rsidRDefault="009B27ED">
    <w:pPr>
      <w:pStyle w:val="Kopfzeile"/>
    </w:pPr>
    <w:r>
      <w:rPr>
        <w:noProof/>
        <w:lang w:val="de-CH" w:eastAsia="de-CH"/>
      </w:rPr>
      <w:drawing>
        <wp:anchor distT="0" distB="0" distL="114300" distR="114300" simplePos="0" relativeHeight="251663360" behindDoc="0" locked="0" layoutInCell="1" allowOverlap="1" wp14:anchorId="1EBDD8E6" wp14:editId="7436C45F">
          <wp:simplePos x="0" y="0"/>
          <wp:positionH relativeFrom="column">
            <wp:posOffset>5080</wp:posOffset>
          </wp:positionH>
          <wp:positionV relativeFrom="paragraph">
            <wp:posOffset>-434076</wp:posOffset>
          </wp:positionV>
          <wp:extent cx="1725295" cy="1260475"/>
          <wp:effectExtent l="0" t="0" r="8255"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rotech_CART_TOP_SH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5295" cy="12604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3B2"/>
    <w:rsid w:val="000B1A15"/>
    <w:rsid w:val="000C0B66"/>
    <w:rsid w:val="000F0BA5"/>
    <w:rsid w:val="00112AB5"/>
    <w:rsid w:val="00136315"/>
    <w:rsid w:val="00137C2C"/>
    <w:rsid w:val="001A09F3"/>
    <w:rsid w:val="00245288"/>
    <w:rsid w:val="00277EAF"/>
    <w:rsid w:val="0033087D"/>
    <w:rsid w:val="00376851"/>
    <w:rsid w:val="0037776F"/>
    <w:rsid w:val="003D368F"/>
    <w:rsid w:val="00491685"/>
    <w:rsid w:val="004955AF"/>
    <w:rsid w:val="004B5BB6"/>
    <w:rsid w:val="004E0B0F"/>
    <w:rsid w:val="00534A1A"/>
    <w:rsid w:val="005617F2"/>
    <w:rsid w:val="005726B3"/>
    <w:rsid w:val="0058070D"/>
    <w:rsid w:val="005E1422"/>
    <w:rsid w:val="00600CA2"/>
    <w:rsid w:val="00602FB2"/>
    <w:rsid w:val="00657CF4"/>
    <w:rsid w:val="006E1E96"/>
    <w:rsid w:val="007158D9"/>
    <w:rsid w:val="00740BDD"/>
    <w:rsid w:val="00772FF7"/>
    <w:rsid w:val="00783835"/>
    <w:rsid w:val="007C56E2"/>
    <w:rsid w:val="007D7EED"/>
    <w:rsid w:val="008607D4"/>
    <w:rsid w:val="00887B88"/>
    <w:rsid w:val="0089073E"/>
    <w:rsid w:val="008C4415"/>
    <w:rsid w:val="008F667A"/>
    <w:rsid w:val="00972711"/>
    <w:rsid w:val="009B14E8"/>
    <w:rsid w:val="009B27ED"/>
    <w:rsid w:val="009C074C"/>
    <w:rsid w:val="009F41CB"/>
    <w:rsid w:val="00B136F4"/>
    <w:rsid w:val="00B576D6"/>
    <w:rsid w:val="00B61B35"/>
    <w:rsid w:val="00B726CC"/>
    <w:rsid w:val="00B76BF4"/>
    <w:rsid w:val="00C33612"/>
    <w:rsid w:val="00C97667"/>
    <w:rsid w:val="00D360BE"/>
    <w:rsid w:val="00D37B09"/>
    <w:rsid w:val="00D5043B"/>
    <w:rsid w:val="00D86148"/>
    <w:rsid w:val="00D87933"/>
    <w:rsid w:val="00E0282B"/>
    <w:rsid w:val="00E844E0"/>
    <w:rsid w:val="00EB6D38"/>
    <w:rsid w:val="00EE1AA9"/>
    <w:rsid w:val="00F47121"/>
    <w:rsid w:val="00F85762"/>
    <w:rsid w:val="00F97B5F"/>
    <w:rsid w:val="00FD73B2"/>
    <w:rsid w:val="00FF0F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FC683-5019-4512-AF95-C5F0640EB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3612"/>
    <w:pPr>
      <w:spacing w:after="0" w:line="320" w:lineRule="atLeast"/>
    </w:pPr>
    <w:rPr>
      <w:rFonts w:ascii="Arial" w:hAnsi="Arial"/>
    </w:rPr>
  </w:style>
  <w:style w:type="paragraph" w:styleId="berschrift1">
    <w:name w:val="heading 1"/>
    <w:basedOn w:val="Standard"/>
    <w:next w:val="Standard"/>
    <w:link w:val="berschrift1Zchn"/>
    <w:autoRedefine/>
    <w:uiPriority w:val="9"/>
    <w:qFormat/>
    <w:rsid w:val="00FD73B2"/>
    <w:pPr>
      <w:keepNext/>
      <w:keepLines/>
      <w:spacing w:before="360" w:after="240" w:line="320" w:lineRule="auto"/>
      <w:outlineLvl w:val="0"/>
    </w:pPr>
    <w:rPr>
      <w:rFonts w:eastAsiaTheme="majorEastAsia" w:cstheme="majorBidi"/>
      <w:b/>
      <w:bCs/>
      <w:sz w:val="28"/>
      <w:szCs w:val="2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D73B2"/>
    <w:rPr>
      <w:rFonts w:ascii="Arial" w:eastAsiaTheme="majorEastAsia" w:hAnsi="Arial" w:cstheme="majorBidi"/>
      <w:b/>
      <w:bCs/>
      <w:sz w:val="28"/>
      <w:szCs w:val="28"/>
      <w:lang w:val="en-GB"/>
    </w:rPr>
  </w:style>
  <w:style w:type="paragraph" w:styleId="Kopfzeile">
    <w:name w:val="header"/>
    <w:basedOn w:val="Standard"/>
    <w:link w:val="KopfzeileZchn"/>
    <w:uiPriority w:val="99"/>
    <w:unhideWhenUsed/>
    <w:rsid w:val="009B27E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B27ED"/>
    <w:rPr>
      <w:rFonts w:ascii="Arial" w:hAnsi="Arial"/>
    </w:rPr>
  </w:style>
  <w:style w:type="paragraph" w:styleId="Fuzeile">
    <w:name w:val="footer"/>
    <w:basedOn w:val="Standard"/>
    <w:link w:val="FuzeileZchn"/>
    <w:uiPriority w:val="99"/>
    <w:unhideWhenUsed/>
    <w:rsid w:val="009B27E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B27ED"/>
    <w:rPr>
      <w:rFonts w:ascii="Arial" w:hAnsi="Arial"/>
    </w:rPr>
  </w:style>
  <w:style w:type="character" w:styleId="Hyperlink">
    <w:name w:val="Hyperlink"/>
    <w:basedOn w:val="Absatz-Standardschriftart"/>
    <w:uiPriority w:val="99"/>
    <w:unhideWhenUsed/>
    <w:rsid w:val="009B27ED"/>
    <w:rPr>
      <w:color w:val="000000" w:themeColor="text1"/>
      <w:u w:val="none"/>
    </w:rPr>
  </w:style>
  <w:style w:type="paragraph" w:styleId="Sprechblasentext">
    <w:name w:val="Balloon Text"/>
    <w:basedOn w:val="Standard"/>
    <w:link w:val="SprechblasentextZchn"/>
    <w:uiPriority w:val="99"/>
    <w:semiHidden/>
    <w:unhideWhenUsed/>
    <w:rsid w:val="009B27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7ED"/>
    <w:rPr>
      <w:rFonts w:ascii="Tahoma" w:hAnsi="Tahoma" w:cs="Tahoma"/>
      <w:sz w:val="16"/>
      <w:szCs w:val="16"/>
    </w:rPr>
  </w:style>
  <w:style w:type="paragraph" w:styleId="StandardWeb">
    <w:name w:val="Normal (Web)"/>
    <w:basedOn w:val="Standard"/>
    <w:uiPriority w:val="99"/>
    <w:semiHidden/>
    <w:unhideWhenUsed/>
    <w:rsid w:val="004955A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93238">
      <w:bodyDiv w:val="1"/>
      <w:marLeft w:val="0"/>
      <w:marRight w:val="0"/>
      <w:marTop w:val="0"/>
      <w:marBottom w:val="0"/>
      <w:divBdr>
        <w:top w:val="none" w:sz="0" w:space="0" w:color="auto"/>
        <w:left w:val="none" w:sz="0" w:space="0" w:color="auto"/>
        <w:bottom w:val="none" w:sz="0" w:space="0" w:color="auto"/>
        <w:right w:val="none" w:sz="0" w:space="0" w:color="auto"/>
      </w:divBdr>
    </w:div>
    <w:div w:id="909273066">
      <w:bodyDiv w:val="1"/>
      <w:marLeft w:val="0"/>
      <w:marRight w:val="0"/>
      <w:marTop w:val="0"/>
      <w:marBottom w:val="0"/>
      <w:divBdr>
        <w:top w:val="none" w:sz="0" w:space="0" w:color="auto"/>
        <w:left w:val="none" w:sz="0" w:space="0" w:color="auto"/>
        <w:bottom w:val="none" w:sz="0" w:space="0" w:color="auto"/>
        <w:right w:val="none" w:sz="0" w:space="0" w:color="auto"/>
      </w:divBdr>
    </w:div>
    <w:div w:id="183121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int-gobain.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twitter.com/Vetrotech_I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etrotech.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twitter.com/saintgobai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vetrotech.com"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8C62F-65E8-477E-B4F6-781A8D06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864</Words>
  <Characters>5444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Rufus</dc:creator>
  <cp:lastModifiedBy>Strueby, Rico</cp:lastModifiedBy>
  <cp:revision>5</cp:revision>
  <cp:lastPrinted>2018-05-15T08:59:00Z</cp:lastPrinted>
  <dcterms:created xsi:type="dcterms:W3CDTF">2018-10-17T15:03:00Z</dcterms:created>
  <dcterms:modified xsi:type="dcterms:W3CDTF">2019-01-14T09:34:00Z</dcterms:modified>
</cp:coreProperties>
</file>